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23F" w:rsidRPr="00A8123F" w:rsidRDefault="00DD0819" w:rsidP="00A8123F">
      <w:pPr>
        <w:pStyle w:val="Heading1"/>
        <w:bidi/>
        <w:spacing w:beforeAutospacing="0" w:after="120" w:afterAutospacing="0" w:line="252" w:lineRule="auto"/>
        <w:rPr>
          <w:rFonts w:cs="mohammad bold art 1"/>
          <w:sz w:val="50"/>
          <w:szCs w:val="38"/>
          <w:rtl/>
          <w:lang w:bidi="ar-EG"/>
        </w:rPr>
      </w:pPr>
      <w:bookmarkStart w:id="0" w:name="_Toc1329040"/>
      <w:r>
        <w:rPr>
          <w:rFonts w:cs="mohammad bold art 1"/>
          <w:sz w:val="50"/>
          <w:szCs w:val="38"/>
          <w:rtl/>
          <w:lang w:bidi="ar-EG"/>
        </w:rPr>
        <w:t xml:space="preserve">ملخص </w:t>
      </w:r>
      <w:r w:rsidR="00A8123F" w:rsidRPr="00A8123F">
        <w:rPr>
          <w:rFonts w:cs="mohammad bold art 1"/>
          <w:sz w:val="50"/>
          <w:szCs w:val="38"/>
          <w:rtl/>
          <w:lang w:bidi="ar-EG"/>
        </w:rPr>
        <w:t>رسالة</w:t>
      </w:r>
      <w:r>
        <w:rPr>
          <w:rFonts w:cs="mohammad bold art 1" w:hint="cs"/>
          <w:sz w:val="50"/>
          <w:szCs w:val="38"/>
          <w:rtl/>
          <w:lang w:bidi="ar-EG"/>
        </w:rPr>
        <w:t xml:space="preserve"> الدكتوراه</w:t>
      </w:r>
      <w:r>
        <w:rPr>
          <w:rFonts w:cs="mohammad bold art 1"/>
          <w:sz w:val="50"/>
          <w:szCs w:val="38"/>
          <w:lang w:bidi="ar-EG"/>
        </w:rPr>
        <w:t xml:space="preserve"> </w:t>
      </w:r>
      <w:r w:rsidR="00A8123F" w:rsidRPr="00A8123F">
        <w:rPr>
          <w:rFonts w:cs="mohammad bold art 1"/>
          <w:sz w:val="50"/>
          <w:szCs w:val="38"/>
          <w:rtl/>
          <w:lang w:bidi="ar-EG"/>
        </w:rPr>
        <w:t>باللغة العربية</w:t>
      </w:r>
      <w:bookmarkEnd w:id="0"/>
      <w:r w:rsidR="00A8123F" w:rsidRPr="00A8123F">
        <w:rPr>
          <w:rFonts w:cs="mohammad bold art 1" w:hint="cs"/>
          <w:sz w:val="50"/>
          <w:szCs w:val="38"/>
          <w:rtl/>
          <w:lang w:bidi="ar-EG"/>
        </w:rPr>
        <w:t xml:space="preserve"> </w:t>
      </w:r>
      <w:r>
        <w:rPr>
          <w:rFonts w:cs="mohammad bold art 1" w:hint="cs"/>
          <w:sz w:val="50"/>
          <w:szCs w:val="38"/>
          <w:rtl/>
          <w:lang w:bidi="ar-EG"/>
        </w:rPr>
        <w:t xml:space="preserve">بعنوان </w:t>
      </w:r>
    </w:p>
    <w:p w:rsidR="00A8123F" w:rsidRPr="00A8123F" w:rsidRDefault="00DD0819" w:rsidP="00B2549D">
      <w:pPr>
        <w:spacing w:after="120" w:line="252" w:lineRule="auto"/>
        <w:jc w:val="center"/>
        <w:rPr>
          <w:rFonts w:cs="mohammad bold art 1"/>
          <w:b/>
          <w:bCs/>
          <w:sz w:val="36"/>
          <w:szCs w:val="36"/>
          <w:rtl/>
          <w:lang w:bidi="ar-EG"/>
        </w:rPr>
      </w:pPr>
      <w:r>
        <w:rPr>
          <w:rFonts w:cs="mohammad bold art 1" w:hint="cs"/>
          <w:b/>
          <w:bCs/>
          <w:sz w:val="36"/>
          <w:szCs w:val="36"/>
          <w:rtl/>
          <w:lang w:bidi="ar-EG"/>
        </w:rPr>
        <w:t xml:space="preserve">" </w:t>
      </w:r>
      <w:r w:rsidR="000F6E22">
        <w:rPr>
          <w:rFonts w:cs="mohammad bold art 1"/>
          <w:b/>
          <w:bCs/>
          <w:sz w:val="36"/>
          <w:szCs w:val="36"/>
          <w:rtl/>
          <w:lang w:bidi="ar-EG"/>
        </w:rPr>
        <w:t>سلطات الم</w:t>
      </w:r>
      <w:r w:rsidR="000F6E22">
        <w:rPr>
          <w:rFonts w:cs="mohammad bold art 1" w:hint="cs"/>
          <w:b/>
          <w:bCs/>
          <w:sz w:val="36"/>
          <w:szCs w:val="36"/>
          <w:rtl/>
          <w:lang w:bidi="ar-KW"/>
        </w:rPr>
        <w:t>ُ</w:t>
      </w:r>
      <w:r w:rsidR="000F6E22">
        <w:rPr>
          <w:rFonts w:cs="mohammad bold art 1"/>
          <w:b/>
          <w:bCs/>
          <w:sz w:val="36"/>
          <w:szCs w:val="36"/>
          <w:rtl/>
          <w:lang w:bidi="ar-EG"/>
        </w:rPr>
        <w:t>ح</w:t>
      </w:r>
      <w:r w:rsidR="000F6E22">
        <w:rPr>
          <w:rFonts w:cs="mohammad bold art 1" w:hint="cs"/>
          <w:b/>
          <w:bCs/>
          <w:sz w:val="36"/>
          <w:szCs w:val="36"/>
          <w:rtl/>
          <w:lang w:bidi="ar-EG"/>
        </w:rPr>
        <w:t>َ</w:t>
      </w:r>
      <w:r w:rsidR="000F6E22">
        <w:rPr>
          <w:rFonts w:cs="mohammad bold art 1"/>
          <w:b/>
          <w:bCs/>
          <w:sz w:val="36"/>
          <w:szCs w:val="36"/>
          <w:rtl/>
          <w:lang w:bidi="ar-EG"/>
        </w:rPr>
        <w:t>ك</w:t>
      </w:r>
      <w:r w:rsidR="000F6E22">
        <w:rPr>
          <w:rFonts w:cs="mohammad bold art 1" w:hint="cs"/>
          <w:b/>
          <w:bCs/>
          <w:sz w:val="36"/>
          <w:szCs w:val="36"/>
          <w:rtl/>
          <w:lang w:bidi="ar-EG"/>
        </w:rPr>
        <w:t>ِّ</w:t>
      </w:r>
      <w:r w:rsidR="000F6E22">
        <w:rPr>
          <w:rFonts w:cs="mohammad bold art 1"/>
          <w:b/>
          <w:bCs/>
          <w:sz w:val="36"/>
          <w:szCs w:val="36"/>
          <w:rtl/>
          <w:lang w:bidi="ar-EG"/>
        </w:rPr>
        <w:t>م</w:t>
      </w:r>
      <w:r w:rsidR="00A8123F" w:rsidRPr="00A8123F">
        <w:rPr>
          <w:rFonts w:cs="mohammad bold art 1"/>
          <w:b/>
          <w:bCs/>
          <w:sz w:val="36"/>
          <w:szCs w:val="36"/>
          <w:rtl/>
          <w:lang w:bidi="ar-EG"/>
        </w:rPr>
        <w:t xml:space="preserve"> في منازعات العقود الدولية</w:t>
      </w:r>
      <w:r>
        <w:rPr>
          <w:rFonts w:cs="mohammad bold art 1" w:hint="cs"/>
          <w:b/>
          <w:bCs/>
          <w:sz w:val="36"/>
          <w:szCs w:val="36"/>
          <w:rtl/>
          <w:lang w:bidi="ar-EG"/>
        </w:rPr>
        <w:t xml:space="preserve"> "</w:t>
      </w:r>
    </w:p>
    <w:p w:rsidR="00A8123F" w:rsidRPr="00A8123F" w:rsidRDefault="00A8123F" w:rsidP="00A8123F">
      <w:pPr>
        <w:spacing w:after="120" w:line="252" w:lineRule="auto"/>
        <w:jc w:val="center"/>
        <w:rPr>
          <w:rFonts w:ascii="Traditional Arabic" w:hAnsi="Traditional Arabic" w:cs="mohammad bold art 1"/>
          <w:b/>
          <w:bCs/>
          <w:sz w:val="32"/>
          <w:szCs w:val="32"/>
          <w:rtl/>
          <w:lang w:bidi="ar-EG"/>
        </w:rPr>
      </w:pPr>
      <w:r w:rsidRPr="00A8123F">
        <w:rPr>
          <w:rFonts w:ascii="Traditional Arabic" w:hAnsi="Traditional Arabic" w:cs="mohammad bold art 1"/>
          <w:b/>
          <w:bCs/>
          <w:sz w:val="32"/>
          <w:szCs w:val="32"/>
          <w:rtl/>
          <w:lang w:bidi="ar-EG"/>
        </w:rPr>
        <w:t>للباحث /محمد معوض محمد إبراهيم</w:t>
      </w:r>
      <w:r w:rsidRPr="00A8123F">
        <w:rPr>
          <w:rFonts w:ascii="Traditional Arabic" w:hAnsi="Traditional Arabic" w:cs="mohammad bold art 1" w:hint="cs"/>
          <w:b/>
          <w:bCs/>
          <w:sz w:val="32"/>
          <w:szCs w:val="32"/>
          <w:rtl/>
          <w:lang w:bidi="ar-EG"/>
        </w:rPr>
        <w:t xml:space="preserve"> </w:t>
      </w:r>
    </w:p>
    <w:p w:rsidR="00A8123F" w:rsidRPr="00A8123F" w:rsidRDefault="00A8123F" w:rsidP="00A8123F">
      <w:pPr>
        <w:spacing w:after="120" w:line="252" w:lineRule="auto"/>
        <w:jc w:val="center"/>
        <w:rPr>
          <w:rFonts w:ascii="Traditional Arabic" w:hAnsi="Traditional Arabic" w:cs="mohammad bold art 1"/>
          <w:b/>
          <w:bCs/>
          <w:sz w:val="30"/>
          <w:szCs w:val="30"/>
          <w:rtl/>
          <w:lang w:bidi="ar-EG"/>
        </w:rPr>
      </w:pPr>
      <w:r w:rsidRPr="00A8123F">
        <w:rPr>
          <w:rFonts w:ascii="Traditional Arabic" w:hAnsi="Traditional Arabic" w:cs="mohammad bold art 1" w:hint="cs"/>
          <w:b/>
          <w:bCs/>
          <w:sz w:val="28"/>
          <w:szCs w:val="28"/>
          <w:rtl/>
          <w:lang w:bidi="ar-EG"/>
        </w:rPr>
        <w:t xml:space="preserve"> </w:t>
      </w:r>
      <w:r w:rsidRPr="00A8123F">
        <w:rPr>
          <w:rFonts w:ascii="Traditional Arabic" w:hAnsi="Traditional Arabic" w:cs="mohammad bold art 1"/>
          <w:b/>
          <w:bCs/>
          <w:sz w:val="30"/>
          <w:szCs w:val="30"/>
          <w:rtl/>
          <w:lang w:bidi="ar-EG"/>
        </w:rPr>
        <w:t xml:space="preserve">مدرس مساعد </w:t>
      </w:r>
      <w:r>
        <w:rPr>
          <w:rFonts w:ascii="Traditional Arabic" w:hAnsi="Traditional Arabic" w:cs="mohammad bold art 1" w:hint="cs"/>
          <w:b/>
          <w:bCs/>
          <w:sz w:val="30"/>
          <w:szCs w:val="30"/>
          <w:rtl/>
          <w:lang w:bidi="ar-KW"/>
        </w:rPr>
        <w:t xml:space="preserve">بقسم </w:t>
      </w:r>
      <w:r w:rsidRPr="00A8123F">
        <w:rPr>
          <w:rFonts w:ascii="Traditional Arabic" w:hAnsi="Traditional Arabic" w:cs="mohammad bold art 1"/>
          <w:b/>
          <w:bCs/>
          <w:sz w:val="30"/>
          <w:szCs w:val="30"/>
          <w:rtl/>
          <w:lang w:bidi="ar-EG"/>
        </w:rPr>
        <w:t xml:space="preserve">القانون الدولي الخاص </w:t>
      </w:r>
    </w:p>
    <w:p w:rsidR="00A8123F" w:rsidRPr="00A8123F" w:rsidRDefault="00A8123F" w:rsidP="00A8123F">
      <w:pPr>
        <w:spacing w:after="120" w:line="252" w:lineRule="auto"/>
        <w:jc w:val="center"/>
        <w:rPr>
          <w:rFonts w:ascii="Traditional Arabic" w:hAnsi="Traditional Arabic" w:cs="mohammad bold art 1"/>
          <w:b/>
          <w:bCs/>
          <w:sz w:val="30"/>
          <w:szCs w:val="30"/>
          <w:rtl/>
          <w:lang w:bidi="ar-EG"/>
        </w:rPr>
      </w:pPr>
      <w:r w:rsidRPr="00A8123F">
        <w:rPr>
          <w:rFonts w:ascii="Traditional Arabic" w:hAnsi="Traditional Arabic" w:cs="mohammad bold art 1"/>
          <w:b/>
          <w:bCs/>
          <w:sz w:val="30"/>
          <w:szCs w:val="30"/>
          <w:rtl/>
          <w:lang w:bidi="ar-EG"/>
        </w:rPr>
        <w:t xml:space="preserve">كلية الحقوق- جامعة بنها </w:t>
      </w:r>
    </w:p>
    <w:p w:rsidR="00A8123F" w:rsidRPr="00A8123F" w:rsidRDefault="00A8123F" w:rsidP="00A8123F">
      <w:pPr>
        <w:spacing w:after="120" w:line="252" w:lineRule="auto"/>
        <w:jc w:val="center"/>
        <w:rPr>
          <w:rFonts w:ascii="Traditional Arabic" w:hAnsi="Traditional Arabic" w:cs="mohammad bold art 1"/>
          <w:b/>
          <w:bCs/>
          <w:sz w:val="30"/>
          <w:szCs w:val="30"/>
          <w:rtl/>
          <w:lang w:bidi="ar-EG"/>
        </w:rPr>
      </w:pPr>
      <w:r w:rsidRPr="00A8123F">
        <w:rPr>
          <w:rFonts w:ascii="Traditional Arabic" w:hAnsi="Traditional Arabic" w:cs="mohammad bold art 1"/>
          <w:b/>
          <w:bCs/>
          <w:sz w:val="30"/>
          <w:szCs w:val="30"/>
          <w:rtl/>
          <w:lang w:bidi="ar-EG"/>
        </w:rPr>
        <w:t>201</w:t>
      </w:r>
      <w:r w:rsidRPr="00A8123F">
        <w:rPr>
          <w:rFonts w:ascii="Traditional Arabic" w:hAnsi="Traditional Arabic" w:cs="mohammad bold art 1" w:hint="cs"/>
          <w:b/>
          <w:bCs/>
          <w:sz w:val="30"/>
          <w:szCs w:val="30"/>
          <w:rtl/>
          <w:lang w:bidi="ar-EG"/>
        </w:rPr>
        <w:t>9</w:t>
      </w:r>
      <w:r w:rsidRPr="00A8123F">
        <w:rPr>
          <w:rFonts w:ascii="Traditional Arabic" w:hAnsi="Traditional Arabic" w:cs="mohammad bold art 1"/>
          <w:b/>
          <w:bCs/>
          <w:sz w:val="30"/>
          <w:szCs w:val="30"/>
          <w:rtl/>
          <w:lang w:bidi="ar-EG"/>
        </w:rPr>
        <w:t xml:space="preserve">م </w:t>
      </w:r>
      <w:r w:rsidRPr="00A8123F">
        <w:rPr>
          <w:rFonts w:ascii="Times New Roman" w:hAnsi="Times New Roman" w:cs="mohammad bold art 1" w:hint="cs"/>
          <w:b/>
          <w:bCs/>
          <w:sz w:val="30"/>
          <w:szCs w:val="30"/>
          <w:rtl/>
          <w:lang w:bidi="ar-EG"/>
        </w:rPr>
        <w:t>–</w:t>
      </w:r>
      <w:r w:rsidRPr="00A8123F">
        <w:rPr>
          <w:rFonts w:ascii="Traditional Arabic" w:hAnsi="Traditional Arabic" w:cs="mohammad bold art 1"/>
          <w:b/>
          <w:bCs/>
          <w:sz w:val="30"/>
          <w:szCs w:val="30"/>
          <w:rtl/>
          <w:lang w:bidi="ar-EG"/>
        </w:rPr>
        <w:t xml:space="preserve"> 14</w:t>
      </w:r>
      <w:r w:rsidRPr="00A8123F">
        <w:rPr>
          <w:rFonts w:ascii="Traditional Arabic" w:hAnsi="Traditional Arabic" w:cs="mohammad bold art 1" w:hint="cs"/>
          <w:b/>
          <w:bCs/>
          <w:sz w:val="30"/>
          <w:szCs w:val="30"/>
          <w:rtl/>
          <w:lang w:bidi="ar-EG"/>
        </w:rPr>
        <w:t>40</w:t>
      </w:r>
      <w:r w:rsidRPr="00A8123F">
        <w:rPr>
          <w:rFonts w:ascii="Simplified Arabic" w:hAnsi="Simplified Arabic" w:cs="Simplified Arabic"/>
          <w:b/>
          <w:bCs/>
          <w:sz w:val="30"/>
          <w:szCs w:val="30"/>
          <w:rtl/>
          <w:lang w:bidi="ar-EG"/>
        </w:rPr>
        <w:t>ه</w:t>
      </w:r>
    </w:p>
    <w:p w:rsidR="00A8123F" w:rsidRPr="00A8123F" w:rsidRDefault="00A8123F" w:rsidP="00A8123F">
      <w:pPr>
        <w:bidi w:val="0"/>
        <w:spacing w:after="120" w:line="252" w:lineRule="auto"/>
        <w:jc w:val="center"/>
        <w:rPr>
          <w:rFonts w:ascii="BBCNassim" w:hAnsi="BBCNassim" w:cs="mohammad bold art 1"/>
          <w:sz w:val="32"/>
          <w:szCs w:val="32"/>
          <w:rtl/>
          <w:lang w:bidi="ar-EG"/>
        </w:rPr>
      </w:pPr>
      <w:r w:rsidRPr="00A8123F">
        <w:rPr>
          <w:rFonts w:ascii="BBCNassim" w:hAnsi="BBCNassim" w:cs="mohammad bold art 1"/>
          <w:sz w:val="32"/>
          <w:szCs w:val="32"/>
          <w:lang w:bidi="ar-EG"/>
        </w:rPr>
        <w:t>mohamed.ibrahim@flaw.bu.edu.eg</w:t>
      </w:r>
    </w:p>
    <w:p w:rsidR="00A8123F" w:rsidRDefault="00A8123F" w:rsidP="00A8123F">
      <w:pPr>
        <w:spacing w:after="120" w:line="252" w:lineRule="auto"/>
        <w:ind w:left="-101"/>
        <w:jc w:val="lowKashida"/>
        <w:rPr>
          <w:rFonts w:ascii="Simplified Arabic" w:hAnsi="Simplified Arabic" w:cs="Simplified Arabic"/>
          <w:sz w:val="30"/>
          <w:szCs w:val="30"/>
          <w:rtl/>
          <w:lang w:bidi="ar-EG"/>
        </w:rPr>
      </w:pPr>
      <w:bookmarkStart w:id="1" w:name="_GoBack"/>
      <w:r>
        <w:rPr>
          <w:rFonts w:ascii="Simplified Arabic" w:hAnsi="Simplified Arabic" w:cs="Simplified Arabic"/>
          <w:sz w:val="30"/>
          <w:szCs w:val="30"/>
          <w:rtl/>
          <w:lang w:bidi="ar-EG"/>
        </w:rPr>
        <w:t>تختلف</w:t>
      </w:r>
      <w:r>
        <w:rPr>
          <w:rFonts w:ascii="Simplified Arabic" w:hAnsi="Simplified Arabic" w:cs="Simplified Arabic" w:hint="cs"/>
          <w:sz w:val="30"/>
          <w:szCs w:val="30"/>
          <w:rtl/>
          <w:lang w:bidi="ar-KW"/>
        </w:rPr>
        <w:t xml:space="preserve"> سلطات</w:t>
      </w:r>
      <w:r w:rsidRPr="0041091C">
        <w:rPr>
          <w:rFonts w:ascii="Simplified Arabic" w:hAnsi="Simplified Arabic" w:cs="Simplified Arabic"/>
          <w:sz w:val="30"/>
          <w:szCs w:val="30"/>
          <w:rtl/>
          <w:lang w:bidi="ar-EG"/>
        </w:rPr>
        <w:t xml:space="preserve"> المحكمين في تحديد القواعد القانونية التي يطبقونها على منازعات العقود الدولية وينتج عن هذا الاختلاف اختلاف في طبيعة القواعد التي يطبقونها </w:t>
      </w:r>
      <w:r>
        <w:rPr>
          <w:rFonts w:ascii="Simplified Arabic" w:hAnsi="Simplified Arabic" w:cs="Simplified Arabic" w:hint="cs"/>
          <w:sz w:val="30"/>
          <w:szCs w:val="30"/>
          <w:rtl/>
          <w:lang w:bidi="ar-EG"/>
        </w:rPr>
        <w:t>على هذه المنازعات وحيث تكشف الدراسة المقارنة لأساليب المحكمين في تحديد القواعد القانونية التي يتم تطبيقها على المنازعات المطروحة أمامهم</w:t>
      </w:r>
      <w:r>
        <w:rPr>
          <w:rFonts w:ascii="Simplified Arabic" w:hAnsi="Simplified Arabic" w:cs="Simplified Arabic" w:hint="cs"/>
          <w:sz w:val="30"/>
          <w:szCs w:val="30"/>
          <w:rtl/>
          <w:lang w:bidi="ar-KW"/>
        </w:rPr>
        <w:t xml:space="preserve"> أن المحكمين يلتزمون </w:t>
      </w:r>
      <w:r w:rsidRPr="007B0F53">
        <w:rPr>
          <w:rFonts w:ascii="Simplified Arabic" w:hAnsi="Simplified Arabic" w:cs="Simplified Arabic"/>
          <w:sz w:val="30"/>
          <w:szCs w:val="30"/>
          <w:rtl/>
          <w:lang w:bidi="ar-EG"/>
        </w:rPr>
        <w:t>بتطبيق القواعد</w:t>
      </w:r>
      <w:r>
        <w:rPr>
          <w:rFonts w:ascii="Simplified Arabic" w:hAnsi="Simplified Arabic" w:cs="Simplified Arabic" w:hint="cs"/>
          <w:sz w:val="30"/>
          <w:szCs w:val="30"/>
          <w:rtl/>
          <w:lang w:bidi="ar-EG"/>
        </w:rPr>
        <w:t xml:space="preserve"> القانونية</w:t>
      </w:r>
      <w:r w:rsidRPr="007B0F53">
        <w:rPr>
          <w:rFonts w:ascii="Simplified Arabic" w:hAnsi="Simplified Arabic" w:cs="Simplified Arabic"/>
          <w:sz w:val="30"/>
          <w:szCs w:val="30"/>
          <w:rtl/>
          <w:lang w:bidi="ar-EG"/>
        </w:rPr>
        <w:t xml:space="preserve"> التي </w:t>
      </w:r>
      <w:r>
        <w:rPr>
          <w:rFonts w:ascii="Simplified Arabic" w:hAnsi="Simplified Arabic" w:cs="Simplified Arabic"/>
          <w:sz w:val="30"/>
          <w:szCs w:val="30"/>
          <w:rtl/>
          <w:lang w:bidi="ar-EG"/>
        </w:rPr>
        <w:t>اختار</w:t>
      </w:r>
      <w:r w:rsidRPr="007B0F53">
        <w:rPr>
          <w:rFonts w:ascii="Simplified Arabic" w:hAnsi="Simplified Arabic" w:cs="Simplified Arabic"/>
          <w:sz w:val="30"/>
          <w:szCs w:val="30"/>
          <w:rtl/>
          <w:lang w:bidi="ar-EG"/>
        </w:rPr>
        <w:t xml:space="preserve">ها </w:t>
      </w:r>
      <w:r>
        <w:rPr>
          <w:rFonts w:ascii="Simplified Arabic" w:hAnsi="Simplified Arabic" w:cs="Simplified Arabic"/>
          <w:sz w:val="30"/>
          <w:szCs w:val="30"/>
          <w:rtl/>
          <w:lang w:bidi="ar-EG"/>
        </w:rPr>
        <w:t>الأطراف</w:t>
      </w:r>
      <w:r w:rsidRPr="007B0F53">
        <w:rPr>
          <w:rFonts w:ascii="Simplified Arabic" w:hAnsi="Simplified Arabic" w:cs="Simplified Arabic"/>
          <w:sz w:val="30"/>
          <w:szCs w:val="30"/>
          <w:rtl/>
          <w:lang w:bidi="ar-EG"/>
        </w:rPr>
        <w:t xml:space="preserve"> لتطبق على عقدهم سواء كانت تنتمي للقانون الوطني لدولة معينة أو كانت قواعد عبر دولية كقانون التجار الدولي المسمى ليكس ميركاتوريا والذي يتألف من عادات و</w:t>
      </w:r>
      <w:r>
        <w:rPr>
          <w:rFonts w:ascii="Simplified Arabic" w:hAnsi="Simplified Arabic" w:cs="Simplified Arabic"/>
          <w:sz w:val="30"/>
          <w:szCs w:val="30"/>
          <w:rtl/>
          <w:lang w:bidi="ar-EG"/>
        </w:rPr>
        <w:t>أعراف</w:t>
      </w:r>
      <w:r w:rsidRPr="007B0F53">
        <w:rPr>
          <w:rFonts w:ascii="Simplified Arabic" w:hAnsi="Simplified Arabic" w:cs="Simplified Arabic"/>
          <w:sz w:val="30"/>
          <w:szCs w:val="30"/>
          <w:rtl/>
          <w:lang w:bidi="ar-EG"/>
        </w:rPr>
        <w:t xml:space="preserve"> التجارة الدولية والمبادىء العامة للقانون ال</w:t>
      </w:r>
      <w:r>
        <w:rPr>
          <w:rFonts w:ascii="Simplified Arabic" w:hAnsi="Simplified Arabic" w:cs="Simplified Arabic"/>
          <w:sz w:val="30"/>
          <w:szCs w:val="30"/>
          <w:rtl/>
          <w:lang w:bidi="ar-EG"/>
        </w:rPr>
        <w:t>متعلقة بالعقود التجارية الدولية</w:t>
      </w:r>
      <w:r w:rsidRPr="007B0F53">
        <w:rPr>
          <w:rFonts w:ascii="Simplified Arabic" w:hAnsi="Simplified Arabic" w:cs="Simplified Arabic"/>
          <w:sz w:val="30"/>
          <w:szCs w:val="30"/>
          <w:rtl/>
          <w:lang w:bidi="ar-EG"/>
        </w:rPr>
        <w:t xml:space="preserve"> </w:t>
      </w:r>
      <w:r>
        <w:rPr>
          <w:rFonts w:ascii="Simplified Arabic" w:hAnsi="Simplified Arabic" w:cs="Simplified Arabic" w:hint="cs"/>
          <w:sz w:val="30"/>
          <w:szCs w:val="30"/>
          <w:rtl/>
          <w:lang w:bidi="ar-EG"/>
        </w:rPr>
        <w:t>ك</w:t>
      </w:r>
      <w:r w:rsidRPr="007B0F53">
        <w:rPr>
          <w:rFonts w:ascii="Simplified Arabic" w:hAnsi="Simplified Arabic" w:cs="Simplified Arabic"/>
          <w:sz w:val="30"/>
          <w:szCs w:val="30"/>
          <w:rtl/>
          <w:lang w:bidi="ar-EG"/>
        </w:rPr>
        <w:t>مبادىء اليونيدروا الصادرة عن المعهد الدولي لتوحيد القانون الخاص</w:t>
      </w:r>
      <w:r>
        <w:rPr>
          <w:rFonts w:ascii="Simplified Arabic" w:hAnsi="Simplified Arabic" w:cs="Simplified Arabic" w:hint="cs"/>
          <w:sz w:val="30"/>
          <w:szCs w:val="30"/>
          <w:rtl/>
          <w:lang w:bidi="ar-EG"/>
        </w:rPr>
        <w:t xml:space="preserve"> كما يمكن للأطراف الأتفاق على تفويض المحكمين بالصلح ليفصل في النزاع وفقا لقواعد العدالة والإنصاف أيا كان مصدرها دون التقيد بقواعد القانون الوطني لدولة معينة .</w:t>
      </w:r>
    </w:p>
    <w:p w:rsidR="00A8123F" w:rsidRPr="007E6B52" w:rsidRDefault="00A8123F" w:rsidP="00A8123F">
      <w:pPr>
        <w:spacing w:after="120" w:line="252" w:lineRule="auto"/>
        <w:ind w:left="-101"/>
        <w:jc w:val="lowKashida"/>
        <w:rPr>
          <w:rFonts w:ascii="Simplified Arabic" w:hAnsi="Simplified Arabic" w:cs="Simplified Arabic"/>
          <w:sz w:val="30"/>
          <w:szCs w:val="30"/>
          <w:rtl/>
          <w:lang w:bidi="ar-EG"/>
        </w:rPr>
      </w:pPr>
      <w:r>
        <w:rPr>
          <w:rFonts w:ascii="Simplified Arabic" w:hAnsi="Simplified Arabic" w:cs="Simplified Arabic" w:hint="cs"/>
          <w:sz w:val="30"/>
          <w:szCs w:val="30"/>
          <w:rtl/>
          <w:lang w:bidi="ar-EG"/>
        </w:rPr>
        <w:t>أما في ظل غيبة اختيار الأطراف للقانون الواجب التطبيق يقوم المحكمين بتحديد ذلك القانون عن طريق قواعد تنازع القوانين أو التحديد المباشر لهذا القانون كما يمكنهم تحرير العقود الدولية من سلطان القوانين الداخلية عن طريق إخضاعها للقواعد عبر الدولية باعتبارها أكثر ملائمة واستجابة لمقتضيات ومعاملات التجارة الدولية .</w:t>
      </w:r>
    </w:p>
    <w:p w:rsidR="00A8123F" w:rsidRPr="007B0F53" w:rsidRDefault="00A8123F" w:rsidP="00A8123F">
      <w:pPr>
        <w:spacing w:after="120" w:line="252" w:lineRule="auto"/>
        <w:jc w:val="lowKashida"/>
        <w:rPr>
          <w:rFonts w:ascii="Simplified Arabic" w:hAnsi="Simplified Arabic" w:cs="Simplified Arabic"/>
          <w:sz w:val="30"/>
          <w:szCs w:val="30"/>
          <w:rtl/>
          <w:lang w:bidi="ar-EG"/>
        </w:rPr>
      </w:pPr>
      <w:r w:rsidRPr="007B0F53">
        <w:rPr>
          <w:rFonts w:ascii="Simplified Arabic" w:hAnsi="Simplified Arabic" w:cs="Simplified Arabic"/>
          <w:sz w:val="30"/>
          <w:szCs w:val="30"/>
          <w:rtl/>
          <w:lang w:bidi="ar-EG"/>
        </w:rPr>
        <w:t>ويلتزم المحكمين سواء في التحكيم بالقانون أو التحكيم بالصلح بضرورة مراعاة المبادىء ال</w:t>
      </w:r>
      <w:r>
        <w:rPr>
          <w:rFonts w:ascii="Simplified Arabic" w:hAnsi="Simplified Arabic" w:cs="Simplified Arabic"/>
          <w:sz w:val="30"/>
          <w:szCs w:val="30"/>
          <w:rtl/>
          <w:lang w:bidi="ar-EG"/>
        </w:rPr>
        <w:t>أساس</w:t>
      </w:r>
      <w:r w:rsidRPr="007B0F53">
        <w:rPr>
          <w:rFonts w:ascii="Simplified Arabic" w:hAnsi="Simplified Arabic" w:cs="Simplified Arabic"/>
          <w:sz w:val="30"/>
          <w:szCs w:val="30"/>
          <w:rtl/>
          <w:lang w:bidi="ar-EG"/>
        </w:rPr>
        <w:t xml:space="preserve">ية في التقاضي وكذلك القواعد ذات التطبيق الضروري سواء تلك الواردة في القانون المختص بحكم الرابطة العقدية أو </w:t>
      </w:r>
      <w:r>
        <w:rPr>
          <w:rFonts w:ascii="Simplified Arabic" w:hAnsi="Simplified Arabic" w:cs="Simplified Arabic"/>
          <w:sz w:val="30"/>
          <w:szCs w:val="30"/>
          <w:rtl/>
          <w:lang w:bidi="ar-EG"/>
        </w:rPr>
        <w:t>الأجنبية</w:t>
      </w:r>
      <w:r w:rsidRPr="007B0F53">
        <w:rPr>
          <w:rFonts w:ascii="Simplified Arabic" w:hAnsi="Simplified Arabic" w:cs="Simplified Arabic"/>
          <w:sz w:val="30"/>
          <w:szCs w:val="30"/>
          <w:rtl/>
          <w:lang w:bidi="ar-EG"/>
        </w:rPr>
        <w:t xml:space="preserve"> عنه </w:t>
      </w:r>
      <w:r>
        <w:rPr>
          <w:rFonts w:ascii="Simplified Arabic" w:hAnsi="Simplified Arabic" w:cs="Simplified Arabic"/>
          <w:sz w:val="30"/>
          <w:szCs w:val="30"/>
          <w:rtl/>
          <w:lang w:bidi="ar-EG"/>
        </w:rPr>
        <w:t>إذا</w:t>
      </w:r>
      <w:r w:rsidRPr="007B0F53">
        <w:rPr>
          <w:rFonts w:ascii="Simplified Arabic" w:hAnsi="Simplified Arabic" w:cs="Simplified Arabic"/>
          <w:sz w:val="30"/>
          <w:szCs w:val="30"/>
          <w:rtl/>
          <w:lang w:bidi="ar-EG"/>
        </w:rPr>
        <w:t xml:space="preserve"> وجدت صلة عقلانية وثيقة بين مضمون </w:t>
      </w:r>
      <w:r w:rsidRPr="007B0F53">
        <w:rPr>
          <w:rFonts w:ascii="Simplified Arabic" w:hAnsi="Simplified Arabic" w:cs="Simplified Arabic"/>
          <w:sz w:val="30"/>
          <w:szCs w:val="30"/>
          <w:rtl/>
          <w:lang w:bidi="ar-EG"/>
        </w:rPr>
        <w:lastRenderedPageBreak/>
        <w:t xml:space="preserve">هذه القواعد ونطاق سريانها يبرر هذا التطبيق وذلك كله لضمان </w:t>
      </w:r>
      <w:r>
        <w:rPr>
          <w:rFonts w:ascii="Simplified Arabic" w:hAnsi="Simplified Arabic" w:cs="Simplified Arabic"/>
          <w:sz w:val="30"/>
          <w:szCs w:val="30"/>
          <w:rtl/>
          <w:lang w:bidi="ar-EG"/>
        </w:rPr>
        <w:t>الاعتراف</w:t>
      </w:r>
      <w:r w:rsidRPr="007B0F53">
        <w:rPr>
          <w:rFonts w:ascii="Simplified Arabic" w:hAnsi="Simplified Arabic" w:cs="Simplified Arabic"/>
          <w:sz w:val="30"/>
          <w:szCs w:val="30"/>
          <w:rtl/>
          <w:lang w:bidi="ar-EG"/>
        </w:rPr>
        <w:t xml:space="preserve"> بالحكم الذي يصدره المحكم وتنفيذه </w:t>
      </w:r>
      <w:r>
        <w:rPr>
          <w:rFonts w:ascii="Simplified Arabic" w:hAnsi="Simplified Arabic" w:cs="Simplified Arabic" w:hint="cs"/>
          <w:sz w:val="30"/>
          <w:szCs w:val="30"/>
          <w:rtl/>
          <w:lang w:bidi="ar-EG"/>
        </w:rPr>
        <w:t>.</w:t>
      </w:r>
    </w:p>
    <w:p w:rsidR="00A8123F" w:rsidRPr="007B0F53" w:rsidRDefault="00A8123F" w:rsidP="00A8123F">
      <w:pPr>
        <w:spacing w:after="120" w:line="252" w:lineRule="auto"/>
        <w:jc w:val="lowKashida"/>
        <w:rPr>
          <w:rFonts w:ascii="Simplified Arabic" w:hAnsi="Simplified Arabic" w:cs="Simplified Arabic"/>
          <w:sz w:val="30"/>
          <w:szCs w:val="30"/>
          <w:rtl/>
          <w:lang w:bidi="ar-EG"/>
        </w:rPr>
      </w:pPr>
      <w:r w:rsidRPr="007B0F53">
        <w:rPr>
          <w:rFonts w:ascii="Simplified Arabic" w:hAnsi="Simplified Arabic" w:cs="Simplified Arabic"/>
          <w:sz w:val="30"/>
          <w:szCs w:val="30"/>
          <w:rtl/>
          <w:lang w:bidi="ar-EG"/>
        </w:rPr>
        <w:t>ونظراً لأن المحكم الدولي على خلاف القاضي الوطني لا</w:t>
      </w:r>
      <w:r>
        <w:rPr>
          <w:rFonts w:ascii="Simplified Arabic" w:hAnsi="Simplified Arabic" w:cs="Simplified Arabic" w:hint="cs"/>
          <w:sz w:val="30"/>
          <w:szCs w:val="30"/>
          <w:rtl/>
          <w:lang w:bidi="ar-EG"/>
        </w:rPr>
        <w:t xml:space="preserve"> </w:t>
      </w:r>
      <w:r w:rsidRPr="007B0F53">
        <w:rPr>
          <w:rFonts w:ascii="Simplified Arabic" w:hAnsi="Simplified Arabic" w:cs="Simplified Arabic"/>
          <w:sz w:val="30"/>
          <w:szCs w:val="30"/>
          <w:rtl/>
          <w:lang w:bidi="ar-EG"/>
        </w:rPr>
        <w:t xml:space="preserve">يملك قانون </w:t>
      </w:r>
      <w:r>
        <w:rPr>
          <w:rFonts w:ascii="Simplified Arabic" w:hAnsi="Simplified Arabic" w:cs="Simplified Arabic"/>
          <w:sz w:val="30"/>
          <w:szCs w:val="30"/>
          <w:rtl/>
          <w:lang w:bidi="ar-EG"/>
        </w:rPr>
        <w:t>اختصاص</w:t>
      </w:r>
      <w:r w:rsidRPr="007B0F53">
        <w:rPr>
          <w:rFonts w:ascii="Simplified Arabic" w:hAnsi="Simplified Arabic" w:cs="Simplified Arabic"/>
          <w:sz w:val="30"/>
          <w:szCs w:val="30"/>
          <w:rtl/>
          <w:lang w:bidi="ar-EG"/>
        </w:rPr>
        <w:t xml:space="preserve"> داخلي كالذي يوجد بالنسبة للقاضي الوطني فيترتب على ذلك نتيجتان </w:t>
      </w:r>
      <w:r>
        <w:rPr>
          <w:rFonts w:ascii="Simplified Arabic" w:hAnsi="Simplified Arabic" w:cs="Simplified Arabic" w:hint="cs"/>
          <w:sz w:val="30"/>
          <w:szCs w:val="30"/>
          <w:rtl/>
          <w:lang w:bidi="ar-EG"/>
        </w:rPr>
        <w:t>.</w:t>
      </w:r>
    </w:p>
    <w:p w:rsidR="00A8123F" w:rsidRPr="007B0F53" w:rsidRDefault="00A8123F" w:rsidP="00A8123F">
      <w:pPr>
        <w:spacing w:after="120" w:line="252" w:lineRule="auto"/>
        <w:jc w:val="lowKashida"/>
        <w:rPr>
          <w:rFonts w:ascii="Simplified Arabic" w:hAnsi="Simplified Arabic" w:cs="Simplified Arabic"/>
          <w:sz w:val="30"/>
          <w:szCs w:val="30"/>
          <w:rtl/>
          <w:lang w:bidi="ar-EG"/>
        </w:rPr>
      </w:pPr>
      <w:r>
        <w:rPr>
          <w:rFonts w:ascii="Simplified Arabic" w:hAnsi="Simplified Arabic" w:cs="Simplified Arabic"/>
          <w:sz w:val="30"/>
          <w:szCs w:val="30"/>
          <w:rtl/>
          <w:lang w:bidi="ar-EG"/>
        </w:rPr>
        <w:t>الأول</w:t>
      </w:r>
      <w:r w:rsidRPr="007B0F53">
        <w:rPr>
          <w:rFonts w:ascii="Simplified Arabic" w:hAnsi="Simplified Arabic" w:cs="Simplified Arabic"/>
          <w:sz w:val="30"/>
          <w:szCs w:val="30"/>
          <w:rtl/>
          <w:lang w:bidi="ar-EG"/>
        </w:rPr>
        <w:t xml:space="preserve">ى : </w:t>
      </w:r>
      <w:r>
        <w:rPr>
          <w:rFonts w:ascii="Simplified Arabic" w:hAnsi="Simplified Arabic" w:cs="Simplified Arabic"/>
          <w:sz w:val="30"/>
          <w:szCs w:val="30"/>
          <w:rtl/>
          <w:lang w:bidi="ar-EG"/>
        </w:rPr>
        <w:t>اعتبار</w:t>
      </w:r>
      <w:r w:rsidRPr="007B0F53">
        <w:rPr>
          <w:rFonts w:ascii="Simplified Arabic" w:hAnsi="Simplified Arabic" w:cs="Simplified Arabic"/>
          <w:sz w:val="30"/>
          <w:szCs w:val="30"/>
          <w:rtl/>
          <w:lang w:bidi="ar-EG"/>
        </w:rPr>
        <w:t xml:space="preserve"> القواعد ذات التطبيق الضروري جميعها </w:t>
      </w:r>
      <w:r>
        <w:rPr>
          <w:rFonts w:ascii="Simplified Arabic" w:hAnsi="Simplified Arabic" w:cs="Simplified Arabic"/>
          <w:sz w:val="30"/>
          <w:szCs w:val="30"/>
          <w:rtl/>
          <w:lang w:bidi="ar-EG"/>
        </w:rPr>
        <w:t>أجنبي</w:t>
      </w:r>
      <w:r w:rsidRPr="007B0F53">
        <w:rPr>
          <w:rFonts w:ascii="Simplified Arabic" w:hAnsi="Simplified Arabic" w:cs="Simplified Arabic"/>
          <w:sz w:val="30"/>
          <w:szCs w:val="30"/>
          <w:rtl/>
          <w:lang w:bidi="ar-EG"/>
        </w:rPr>
        <w:t>ة بالنسبة للمحكم الدولي وتعامل على هذا ال</w:t>
      </w:r>
      <w:r>
        <w:rPr>
          <w:rFonts w:ascii="Simplified Arabic" w:hAnsi="Simplified Arabic" w:cs="Simplified Arabic"/>
          <w:sz w:val="30"/>
          <w:szCs w:val="30"/>
          <w:rtl/>
          <w:lang w:bidi="ar-EG"/>
        </w:rPr>
        <w:t>أساس</w:t>
      </w:r>
      <w:r w:rsidRPr="007B0F53">
        <w:rPr>
          <w:rFonts w:ascii="Simplified Arabic" w:hAnsi="Simplified Arabic" w:cs="Simplified Arabic"/>
          <w:sz w:val="30"/>
          <w:szCs w:val="30"/>
          <w:rtl/>
          <w:lang w:bidi="ar-EG"/>
        </w:rPr>
        <w:t xml:space="preserve"> وتفقد بالتالي التفرقة بين القواعد ذات التطبيق الضروري الوطنية و</w:t>
      </w:r>
      <w:r>
        <w:rPr>
          <w:rFonts w:ascii="Simplified Arabic" w:hAnsi="Simplified Arabic" w:cs="Simplified Arabic"/>
          <w:sz w:val="30"/>
          <w:szCs w:val="30"/>
          <w:rtl/>
          <w:lang w:bidi="ar-EG"/>
        </w:rPr>
        <w:t>الأجنبية</w:t>
      </w:r>
      <w:r w:rsidRPr="007B0F53">
        <w:rPr>
          <w:rFonts w:ascii="Simplified Arabic" w:hAnsi="Simplified Arabic" w:cs="Simplified Arabic"/>
          <w:sz w:val="30"/>
          <w:szCs w:val="30"/>
          <w:rtl/>
          <w:lang w:bidi="ar-EG"/>
        </w:rPr>
        <w:t xml:space="preserve"> أهميتها أمام المحكم إذ تعد جميعها </w:t>
      </w:r>
      <w:r>
        <w:rPr>
          <w:rFonts w:ascii="Simplified Arabic" w:hAnsi="Simplified Arabic" w:cs="Simplified Arabic"/>
          <w:sz w:val="30"/>
          <w:szCs w:val="30"/>
          <w:rtl/>
          <w:lang w:bidi="ar-EG"/>
        </w:rPr>
        <w:t>أجنبي</w:t>
      </w:r>
      <w:r w:rsidRPr="007B0F53">
        <w:rPr>
          <w:rFonts w:ascii="Simplified Arabic" w:hAnsi="Simplified Arabic" w:cs="Simplified Arabic"/>
          <w:sz w:val="30"/>
          <w:szCs w:val="30"/>
          <w:rtl/>
          <w:lang w:bidi="ar-EG"/>
        </w:rPr>
        <w:t xml:space="preserve">ة بالنسبة له </w:t>
      </w:r>
      <w:r>
        <w:rPr>
          <w:rFonts w:ascii="Simplified Arabic" w:hAnsi="Simplified Arabic" w:cs="Simplified Arabic" w:hint="cs"/>
          <w:sz w:val="30"/>
          <w:szCs w:val="30"/>
          <w:rtl/>
          <w:lang w:bidi="ar-EG"/>
        </w:rPr>
        <w:t>.</w:t>
      </w:r>
    </w:p>
    <w:p w:rsidR="00A8123F" w:rsidRPr="007B0F53" w:rsidRDefault="00A8123F" w:rsidP="00A8123F">
      <w:pPr>
        <w:spacing w:after="120" w:line="252" w:lineRule="auto"/>
        <w:jc w:val="lowKashida"/>
        <w:rPr>
          <w:sz w:val="30"/>
          <w:szCs w:val="30"/>
          <w:lang w:bidi="ar-EG"/>
        </w:rPr>
      </w:pPr>
      <w:r w:rsidRPr="007B0F53">
        <w:rPr>
          <w:rFonts w:ascii="Simplified Arabic" w:hAnsi="Simplified Arabic" w:cs="Simplified Arabic"/>
          <w:sz w:val="30"/>
          <w:szCs w:val="30"/>
          <w:rtl/>
          <w:lang w:bidi="ar-EG"/>
        </w:rPr>
        <w:t xml:space="preserve">الثانية : </w:t>
      </w:r>
      <w:r>
        <w:rPr>
          <w:rFonts w:ascii="Simplified Arabic" w:hAnsi="Simplified Arabic" w:cs="Simplified Arabic"/>
          <w:sz w:val="30"/>
          <w:szCs w:val="30"/>
          <w:rtl/>
          <w:lang w:bidi="ar-EG"/>
        </w:rPr>
        <w:t>اختلاف</w:t>
      </w:r>
      <w:r w:rsidRPr="007B0F53">
        <w:rPr>
          <w:rFonts w:ascii="Simplified Arabic" w:hAnsi="Simplified Arabic" w:cs="Simplified Arabic"/>
          <w:sz w:val="30"/>
          <w:szCs w:val="30"/>
          <w:rtl/>
          <w:lang w:bidi="ar-EG"/>
        </w:rPr>
        <w:t xml:space="preserve"> مفهوم النظام العام أمام القاضي الوطني عنه أمام المحكم الدولي </w:t>
      </w:r>
      <w:r>
        <w:rPr>
          <w:rFonts w:ascii="Simplified Arabic" w:hAnsi="Simplified Arabic" w:cs="Simplified Arabic"/>
          <w:sz w:val="30"/>
          <w:szCs w:val="30"/>
          <w:rtl/>
          <w:lang w:bidi="ar-EG"/>
        </w:rPr>
        <w:t>إذا</w:t>
      </w:r>
      <w:r w:rsidRPr="007B0F53">
        <w:rPr>
          <w:rFonts w:ascii="Simplified Arabic" w:hAnsi="Simplified Arabic" w:cs="Simplified Arabic"/>
          <w:sz w:val="30"/>
          <w:szCs w:val="30"/>
          <w:rtl/>
          <w:lang w:bidi="ar-EG"/>
        </w:rPr>
        <w:t xml:space="preserve"> يتخذ أمام القاضي الوطني طابعاً وطنياً بحتاً بينما المحكم الدولي فلا يتقيد إلا بمراعاة النظام العام الدولي الحقيقي عند فصله في النزاع</w:t>
      </w:r>
      <w:r w:rsidRPr="007B0F53">
        <w:rPr>
          <w:rFonts w:hint="cs"/>
          <w:sz w:val="30"/>
          <w:szCs w:val="30"/>
          <w:rtl/>
          <w:lang w:bidi="ar-EG"/>
        </w:rPr>
        <w:t xml:space="preserve">  </w:t>
      </w:r>
      <w:r>
        <w:rPr>
          <w:rFonts w:hint="cs"/>
          <w:sz w:val="30"/>
          <w:szCs w:val="30"/>
          <w:rtl/>
          <w:lang w:bidi="ar-EG"/>
        </w:rPr>
        <w:t>.</w:t>
      </w:r>
    </w:p>
    <w:bookmarkEnd w:id="1"/>
    <w:p w:rsidR="00A8123F" w:rsidRDefault="00A8123F" w:rsidP="00A8123F">
      <w:pPr>
        <w:bidi w:val="0"/>
        <w:spacing w:after="120" w:line="252" w:lineRule="auto"/>
        <w:rPr>
          <w:rFonts w:ascii="Times New Roman" w:eastAsia="Times New Roman" w:hAnsi="Times New Roman" w:cs="PT Bold Heading"/>
          <w:b/>
          <w:bCs/>
          <w:kern w:val="36"/>
          <w:sz w:val="50"/>
          <w:szCs w:val="38"/>
          <w:rtl/>
          <w:lang w:bidi="ar-EG"/>
        </w:rPr>
      </w:pPr>
      <w:r>
        <w:rPr>
          <w:sz w:val="50"/>
          <w:szCs w:val="38"/>
          <w:rtl/>
          <w:lang w:bidi="ar-EG"/>
        </w:rPr>
        <w:br w:type="page"/>
      </w:r>
    </w:p>
    <w:p w:rsidR="00A8123F" w:rsidRPr="00A8123F" w:rsidRDefault="00DD0819" w:rsidP="00A8123F">
      <w:pPr>
        <w:pStyle w:val="Heading1"/>
        <w:bidi/>
        <w:spacing w:beforeAutospacing="0" w:after="120" w:afterAutospacing="0" w:line="252" w:lineRule="auto"/>
        <w:rPr>
          <w:rFonts w:cs="mohammad bold art 1"/>
          <w:sz w:val="50"/>
          <w:szCs w:val="38"/>
          <w:rtl/>
          <w:lang w:bidi="ar-EG"/>
        </w:rPr>
      </w:pPr>
      <w:bookmarkStart w:id="2" w:name="_Toc1329041"/>
      <w:r>
        <w:rPr>
          <w:rFonts w:cs="mohammad bold art 1"/>
          <w:sz w:val="50"/>
          <w:szCs w:val="38"/>
          <w:rtl/>
          <w:lang w:bidi="ar-EG"/>
        </w:rPr>
        <w:lastRenderedPageBreak/>
        <w:t xml:space="preserve">ملخص </w:t>
      </w:r>
      <w:r w:rsidR="00A8123F" w:rsidRPr="00A8123F">
        <w:rPr>
          <w:rFonts w:cs="mohammad bold art 1"/>
          <w:sz w:val="50"/>
          <w:szCs w:val="38"/>
          <w:rtl/>
          <w:lang w:bidi="ar-EG"/>
        </w:rPr>
        <w:t>رسالة</w:t>
      </w:r>
      <w:r>
        <w:rPr>
          <w:rFonts w:cs="mohammad bold art 1" w:hint="cs"/>
          <w:sz w:val="50"/>
          <w:szCs w:val="38"/>
          <w:rtl/>
          <w:lang w:bidi="ar-EG"/>
        </w:rPr>
        <w:t xml:space="preserve"> الدكتوراه</w:t>
      </w:r>
      <w:r w:rsidR="00A8123F" w:rsidRPr="00A8123F">
        <w:rPr>
          <w:rFonts w:cs="mohammad bold art 1"/>
          <w:sz w:val="50"/>
          <w:szCs w:val="38"/>
          <w:rtl/>
          <w:lang w:bidi="ar-EG"/>
        </w:rPr>
        <w:t xml:space="preserve"> باللغة الإنجليزية</w:t>
      </w:r>
      <w:bookmarkEnd w:id="2"/>
      <w:r w:rsidR="00A8123F" w:rsidRPr="00A8123F">
        <w:rPr>
          <w:rFonts w:cs="mohammad bold art 1"/>
          <w:sz w:val="50"/>
          <w:szCs w:val="38"/>
          <w:rtl/>
          <w:lang w:bidi="ar-EG"/>
        </w:rPr>
        <w:t xml:space="preserve"> </w:t>
      </w:r>
      <w:r>
        <w:rPr>
          <w:rFonts w:cs="mohammad bold art 1" w:hint="cs"/>
          <w:sz w:val="50"/>
          <w:szCs w:val="38"/>
          <w:rtl/>
          <w:lang w:bidi="ar-EG"/>
        </w:rPr>
        <w:t>بعنوان</w:t>
      </w:r>
    </w:p>
    <w:p w:rsidR="00A8123F" w:rsidRPr="00DD0819" w:rsidRDefault="006235E4" w:rsidP="000F6E22">
      <w:pPr>
        <w:bidi w:val="0"/>
        <w:spacing w:after="120" w:line="252" w:lineRule="auto"/>
        <w:jc w:val="center"/>
        <w:rPr>
          <w:rFonts w:asciiTheme="majorBidi" w:hAnsiTheme="majorBidi" w:cstheme="majorBidi"/>
          <w:b/>
          <w:bCs/>
          <w:sz w:val="48"/>
          <w:szCs w:val="48"/>
          <w:rtl/>
          <w:lang w:bidi="ar-EG"/>
        </w:rPr>
      </w:pPr>
      <w:r>
        <w:rPr>
          <w:rFonts w:asciiTheme="majorBidi" w:hAnsiTheme="majorBidi" w:cstheme="majorBidi" w:hint="cs"/>
          <w:b/>
          <w:bCs/>
          <w:sz w:val="48"/>
          <w:szCs w:val="48"/>
          <w:rtl/>
          <w:lang w:bidi="ar-EG"/>
        </w:rPr>
        <w:t>"</w:t>
      </w:r>
      <w:r>
        <w:rPr>
          <w:rFonts w:asciiTheme="majorBidi" w:hAnsiTheme="majorBidi" w:cstheme="majorBidi"/>
          <w:b/>
          <w:bCs/>
          <w:sz w:val="48"/>
          <w:szCs w:val="48"/>
          <w:lang w:bidi="ar-EG"/>
        </w:rPr>
        <w:t xml:space="preserve"> </w:t>
      </w:r>
      <w:r w:rsidR="00A8123F" w:rsidRPr="005A1082">
        <w:rPr>
          <w:rFonts w:asciiTheme="majorBidi" w:hAnsiTheme="majorBidi" w:cstheme="majorBidi"/>
          <w:b/>
          <w:bCs/>
          <w:sz w:val="48"/>
          <w:szCs w:val="48"/>
          <w:lang w:bidi="ar-EG"/>
        </w:rPr>
        <w:t>Powers of arbitrator in disputes of</w:t>
      </w:r>
      <w:r>
        <w:rPr>
          <w:rFonts w:asciiTheme="majorBidi" w:hAnsiTheme="majorBidi" w:cstheme="majorBidi"/>
          <w:b/>
          <w:bCs/>
          <w:sz w:val="48"/>
          <w:szCs w:val="48"/>
          <w:lang w:bidi="ar-EG"/>
        </w:rPr>
        <w:t xml:space="preserve"> private</w:t>
      </w:r>
      <w:r w:rsidR="003C1001">
        <w:rPr>
          <w:rFonts w:asciiTheme="majorBidi" w:hAnsiTheme="majorBidi" w:cstheme="majorBidi"/>
          <w:b/>
          <w:bCs/>
          <w:sz w:val="48"/>
          <w:szCs w:val="48"/>
          <w:lang w:bidi="ar-EG"/>
        </w:rPr>
        <w:t xml:space="preserve"> </w:t>
      </w:r>
      <w:r w:rsidR="00A8123F" w:rsidRPr="005A1082">
        <w:rPr>
          <w:rFonts w:asciiTheme="majorBidi" w:hAnsiTheme="majorBidi" w:cstheme="majorBidi"/>
          <w:b/>
          <w:bCs/>
          <w:sz w:val="48"/>
          <w:szCs w:val="48"/>
          <w:lang w:bidi="ar-EG"/>
        </w:rPr>
        <w:t>international contracts</w:t>
      </w:r>
      <w:r>
        <w:rPr>
          <w:rFonts w:asciiTheme="majorBidi" w:hAnsiTheme="majorBidi" w:cstheme="majorBidi"/>
          <w:b/>
          <w:bCs/>
          <w:sz w:val="48"/>
          <w:szCs w:val="48"/>
          <w:lang w:bidi="ar-EG"/>
        </w:rPr>
        <w:t xml:space="preserve"> </w:t>
      </w:r>
      <w:r>
        <w:rPr>
          <w:rFonts w:asciiTheme="majorBidi" w:hAnsiTheme="majorBidi" w:cstheme="majorBidi" w:hint="cs"/>
          <w:b/>
          <w:bCs/>
          <w:sz w:val="48"/>
          <w:szCs w:val="48"/>
          <w:rtl/>
          <w:lang w:bidi="ar-EG"/>
        </w:rPr>
        <w:t>"</w:t>
      </w:r>
    </w:p>
    <w:p w:rsidR="00A8123F" w:rsidRPr="007E6B52" w:rsidRDefault="00A8123F" w:rsidP="00A8123F">
      <w:pPr>
        <w:spacing w:after="120" w:line="252" w:lineRule="auto"/>
        <w:jc w:val="center"/>
        <w:rPr>
          <w:rFonts w:asciiTheme="majorBidi" w:hAnsiTheme="majorBidi" w:cstheme="majorBidi"/>
          <w:b/>
          <w:bCs/>
          <w:sz w:val="32"/>
          <w:szCs w:val="32"/>
          <w:rtl/>
          <w:lang w:bidi="ar-EG"/>
        </w:rPr>
      </w:pPr>
      <w:r w:rsidRPr="007E6B52">
        <w:rPr>
          <w:rFonts w:asciiTheme="majorBidi" w:hAnsiTheme="majorBidi" w:cstheme="majorBidi"/>
          <w:b/>
          <w:bCs/>
          <w:sz w:val="32"/>
          <w:szCs w:val="32"/>
          <w:lang w:bidi="ar-EG"/>
        </w:rPr>
        <w:t xml:space="preserve">Researcher / Mohamed </w:t>
      </w:r>
      <w:proofErr w:type="spellStart"/>
      <w:r w:rsidRPr="007E6B52">
        <w:rPr>
          <w:rFonts w:asciiTheme="majorBidi" w:hAnsiTheme="majorBidi" w:cstheme="majorBidi"/>
          <w:b/>
          <w:bCs/>
          <w:sz w:val="32"/>
          <w:szCs w:val="32"/>
          <w:lang w:bidi="ar-EG"/>
        </w:rPr>
        <w:t>Moawad</w:t>
      </w:r>
      <w:proofErr w:type="spellEnd"/>
      <w:r w:rsidRPr="007E6B52">
        <w:rPr>
          <w:rFonts w:asciiTheme="majorBidi" w:hAnsiTheme="majorBidi" w:cstheme="majorBidi"/>
          <w:b/>
          <w:bCs/>
          <w:sz w:val="32"/>
          <w:szCs w:val="32"/>
          <w:lang w:bidi="ar-EG"/>
        </w:rPr>
        <w:t xml:space="preserve"> Mohamed Ibrahim</w:t>
      </w:r>
    </w:p>
    <w:p w:rsidR="00A8123F" w:rsidRPr="007E6B52" w:rsidRDefault="00A8123F" w:rsidP="00A8123F">
      <w:pPr>
        <w:spacing w:after="120" w:line="252" w:lineRule="auto"/>
        <w:jc w:val="center"/>
        <w:rPr>
          <w:rFonts w:asciiTheme="majorBidi" w:hAnsiTheme="majorBidi" w:cstheme="majorBidi"/>
          <w:b/>
          <w:bCs/>
          <w:sz w:val="32"/>
          <w:szCs w:val="32"/>
          <w:lang w:bidi="ar-EG"/>
        </w:rPr>
      </w:pPr>
      <w:r w:rsidRPr="007E6B52">
        <w:rPr>
          <w:rFonts w:asciiTheme="majorBidi" w:hAnsiTheme="majorBidi" w:cstheme="majorBidi"/>
          <w:b/>
          <w:bCs/>
          <w:sz w:val="32"/>
          <w:szCs w:val="32"/>
          <w:lang w:bidi="ar-EG"/>
        </w:rPr>
        <w:t>Assistant Lecturer</w:t>
      </w:r>
      <w:r>
        <w:rPr>
          <w:rFonts w:asciiTheme="majorBidi" w:hAnsiTheme="majorBidi" w:cstheme="majorBidi"/>
          <w:b/>
          <w:bCs/>
          <w:sz w:val="32"/>
          <w:szCs w:val="32"/>
          <w:lang w:bidi="ar-EG"/>
        </w:rPr>
        <w:t xml:space="preserve">, </w:t>
      </w:r>
      <w:r w:rsidRPr="00432233">
        <w:rPr>
          <w:rFonts w:asciiTheme="majorBidi" w:hAnsiTheme="majorBidi" w:cstheme="majorBidi"/>
          <w:b/>
          <w:bCs/>
          <w:sz w:val="32"/>
          <w:szCs w:val="32"/>
          <w:lang w:bidi="ar-EG"/>
        </w:rPr>
        <w:t>Department</w:t>
      </w:r>
      <w:r w:rsidRPr="007E6B52">
        <w:rPr>
          <w:rFonts w:asciiTheme="majorBidi" w:hAnsiTheme="majorBidi" w:cstheme="majorBidi"/>
          <w:b/>
          <w:bCs/>
          <w:sz w:val="32"/>
          <w:szCs w:val="32"/>
          <w:lang w:bidi="ar-EG"/>
        </w:rPr>
        <w:t xml:space="preserve"> of Private International Law</w:t>
      </w:r>
    </w:p>
    <w:p w:rsidR="00A8123F" w:rsidRPr="007E6B52" w:rsidRDefault="00A8123F" w:rsidP="00A8123F">
      <w:pPr>
        <w:spacing w:after="120" w:line="252" w:lineRule="auto"/>
        <w:jc w:val="center"/>
        <w:rPr>
          <w:rFonts w:asciiTheme="majorBidi" w:hAnsiTheme="majorBidi" w:cstheme="majorBidi"/>
          <w:b/>
          <w:bCs/>
          <w:sz w:val="32"/>
          <w:szCs w:val="32"/>
          <w:lang w:bidi="ar-EG"/>
        </w:rPr>
      </w:pPr>
      <w:r w:rsidRPr="007E6B52">
        <w:rPr>
          <w:rFonts w:asciiTheme="majorBidi" w:hAnsiTheme="majorBidi" w:cstheme="majorBidi"/>
          <w:b/>
          <w:bCs/>
          <w:sz w:val="32"/>
          <w:szCs w:val="32"/>
          <w:lang w:bidi="ar-EG"/>
        </w:rPr>
        <w:t xml:space="preserve">Faculty of Law - </w:t>
      </w:r>
      <w:proofErr w:type="spellStart"/>
      <w:r w:rsidRPr="007E6B52">
        <w:rPr>
          <w:rFonts w:asciiTheme="majorBidi" w:hAnsiTheme="majorBidi" w:cstheme="majorBidi"/>
          <w:b/>
          <w:bCs/>
          <w:sz w:val="32"/>
          <w:szCs w:val="32"/>
          <w:lang w:bidi="ar-EG"/>
        </w:rPr>
        <w:t>Benha</w:t>
      </w:r>
      <w:proofErr w:type="spellEnd"/>
      <w:r w:rsidRPr="007E6B52">
        <w:rPr>
          <w:rFonts w:asciiTheme="majorBidi" w:hAnsiTheme="majorBidi" w:cstheme="majorBidi"/>
          <w:b/>
          <w:bCs/>
          <w:sz w:val="32"/>
          <w:szCs w:val="32"/>
          <w:lang w:bidi="ar-EG"/>
        </w:rPr>
        <w:t xml:space="preserve"> University</w:t>
      </w:r>
    </w:p>
    <w:p w:rsidR="00A8123F" w:rsidRPr="007E6B52" w:rsidRDefault="00A8123F" w:rsidP="00A8123F">
      <w:pPr>
        <w:spacing w:after="120" w:line="252" w:lineRule="auto"/>
        <w:jc w:val="center"/>
        <w:rPr>
          <w:rFonts w:asciiTheme="majorBidi" w:hAnsiTheme="majorBidi" w:cstheme="majorBidi"/>
          <w:b/>
          <w:bCs/>
          <w:sz w:val="32"/>
          <w:szCs w:val="32"/>
          <w:lang w:bidi="ar-EG"/>
        </w:rPr>
      </w:pPr>
      <w:r w:rsidRPr="007E6B52">
        <w:rPr>
          <w:rFonts w:asciiTheme="majorBidi" w:hAnsiTheme="majorBidi" w:cstheme="majorBidi"/>
          <w:b/>
          <w:bCs/>
          <w:sz w:val="32"/>
          <w:szCs w:val="32"/>
          <w:lang w:bidi="ar-EG"/>
        </w:rPr>
        <w:t>201</w:t>
      </w:r>
      <w:r>
        <w:rPr>
          <w:rFonts w:asciiTheme="majorBidi" w:hAnsiTheme="majorBidi" w:cstheme="majorBidi"/>
          <w:b/>
          <w:bCs/>
          <w:sz w:val="32"/>
          <w:szCs w:val="32"/>
          <w:lang w:bidi="ar-EG"/>
        </w:rPr>
        <w:t>9</w:t>
      </w:r>
      <w:r w:rsidRPr="007E6B52">
        <w:rPr>
          <w:rFonts w:asciiTheme="majorBidi" w:hAnsiTheme="majorBidi" w:cstheme="majorBidi"/>
          <w:b/>
          <w:bCs/>
          <w:sz w:val="32"/>
          <w:szCs w:val="32"/>
          <w:lang w:bidi="ar-EG"/>
        </w:rPr>
        <w:t xml:space="preserve"> AD – 1440 AH</w:t>
      </w:r>
    </w:p>
    <w:p w:rsidR="00A8123F" w:rsidRPr="0095733B" w:rsidRDefault="00A8123F" w:rsidP="00A8123F">
      <w:pPr>
        <w:spacing w:after="120" w:line="252" w:lineRule="auto"/>
        <w:jc w:val="center"/>
        <w:rPr>
          <w:rFonts w:asciiTheme="majorBidi" w:hAnsiTheme="majorBidi" w:cstheme="majorBidi"/>
          <w:b/>
          <w:bCs/>
          <w:sz w:val="32"/>
          <w:szCs w:val="32"/>
          <w:lang w:bidi="ar-EG"/>
        </w:rPr>
      </w:pPr>
      <w:r w:rsidRPr="0095733B">
        <w:rPr>
          <w:rFonts w:asciiTheme="majorBidi" w:hAnsiTheme="majorBidi" w:cstheme="majorBidi"/>
          <w:b/>
          <w:bCs/>
          <w:sz w:val="32"/>
          <w:szCs w:val="32"/>
          <w:lang w:bidi="ar-EG"/>
        </w:rPr>
        <w:t>mohamed.ibrahim@flaw.bu.edu.eg</w:t>
      </w:r>
    </w:p>
    <w:p w:rsidR="00A8123F" w:rsidRPr="007E6B52" w:rsidRDefault="00A8123F" w:rsidP="00A8123F">
      <w:pPr>
        <w:bidi w:val="0"/>
        <w:spacing w:after="120" w:line="240" w:lineRule="auto"/>
        <w:jc w:val="lowKashida"/>
        <w:rPr>
          <w:rFonts w:ascii="Simplified Arabic" w:hAnsi="Simplified Arabic" w:cs="Simplified Arabic"/>
          <w:sz w:val="30"/>
          <w:szCs w:val="30"/>
          <w:lang w:bidi="ar-EG"/>
        </w:rPr>
      </w:pPr>
      <w:r w:rsidRPr="007E6B52">
        <w:rPr>
          <w:rFonts w:ascii="Simplified Arabic" w:hAnsi="Simplified Arabic" w:cs="Simplified Arabic"/>
          <w:sz w:val="30"/>
          <w:szCs w:val="30"/>
          <w:lang w:bidi="ar-EG"/>
        </w:rPr>
        <w:t xml:space="preserve">The arbitrators' powers differ in determining the legal rules that they apply to the disputes of international contracts, and this has a difference in the nature of the rules they apply to the </w:t>
      </w:r>
      <w:proofErr w:type="spellStart"/>
      <w:r w:rsidRPr="007E6B52">
        <w:rPr>
          <w:rFonts w:ascii="Simplified Arabic" w:hAnsi="Simplified Arabic" w:cs="Simplified Arabic"/>
          <w:sz w:val="30"/>
          <w:szCs w:val="30"/>
          <w:lang w:bidi="ar-EG"/>
        </w:rPr>
        <w:t>subjec</w:t>
      </w:r>
      <w:proofErr w:type="spellEnd"/>
      <w:r w:rsidRPr="007E6B52">
        <w:rPr>
          <w:rFonts w:ascii="Simplified Arabic" w:hAnsi="Simplified Arabic" w:cs="Simplified Arabic"/>
          <w:sz w:val="30"/>
          <w:szCs w:val="30"/>
          <w:lang w:bidi="ar-EG"/>
        </w:rPr>
        <w:t xml:space="preserve"> these disputes ,</w:t>
      </w:r>
      <w:r>
        <w:rPr>
          <w:rFonts w:ascii="Simplified Arabic" w:hAnsi="Simplified Arabic" w:cs="Simplified Arabic"/>
          <w:sz w:val="30"/>
          <w:szCs w:val="30"/>
          <w:lang w:bidi="ar-EG"/>
        </w:rPr>
        <w:t xml:space="preserve"> a</w:t>
      </w:r>
      <w:r w:rsidRPr="007E6B52">
        <w:rPr>
          <w:rFonts w:ascii="Simplified Arabic" w:hAnsi="Simplified Arabic" w:cs="Simplified Arabic"/>
          <w:sz w:val="30"/>
          <w:szCs w:val="30"/>
          <w:lang w:bidi="ar-EG"/>
        </w:rPr>
        <w:t xml:space="preserve"> comparative study of the methods of arbitrators reveals the legal rules applied to disputes before them that the arbitrators are obliged to applying the legal rules chosen by the parties to apply to their contract Whether the parties choose  the resolution  </w:t>
      </w:r>
      <w:proofErr w:type="spellStart"/>
      <w:r w:rsidRPr="007E6B52">
        <w:rPr>
          <w:rFonts w:ascii="Simplified Arabic" w:hAnsi="Simplified Arabic" w:cs="Simplified Arabic"/>
          <w:sz w:val="30"/>
          <w:szCs w:val="30"/>
          <w:lang w:bidi="ar-EG"/>
        </w:rPr>
        <w:t>oftheir</w:t>
      </w:r>
      <w:proofErr w:type="spellEnd"/>
      <w:r w:rsidRPr="007E6B52">
        <w:rPr>
          <w:rFonts w:ascii="Simplified Arabic" w:hAnsi="Simplified Arabic" w:cs="Simplified Arabic"/>
          <w:sz w:val="30"/>
          <w:szCs w:val="30"/>
          <w:lang w:bidi="ar-EG"/>
        </w:rPr>
        <w:t xml:space="preserve"> disputes governed by  a national  law  or by  transnational rules For example  </w:t>
      </w:r>
      <w:proofErr w:type="spellStart"/>
      <w:r w:rsidRPr="007E6B52">
        <w:rPr>
          <w:rFonts w:ascii="Simplified Arabic" w:hAnsi="Simplified Arabic" w:cs="Simplified Arabic"/>
          <w:sz w:val="30"/>
          <w:szCs w:val="30"/>
          <w:lang w:bidi="ar-EG"/>
        </w:rPr>
        <w:t>lex</w:t>
      </w:r>
      <w:proofErr w:type="spellEnd"/>
      <w:r w:rsidRPr="007E6B52">
        <w:rPr>
          <w:rFonts w:ascii="Simplified Arabic" w:hAnsi="Simplified Arabic" w:cs="Simplified Arabic"/>
          <w:sz w:val="30"/>
          <w:szCs w:val="30"/>
          <w:lang w:bidi="ar-EG"/>
        </w:rPr>
        <w:t xml:space="preserve"> </w:t>
      </w:r>
      <w:proofErr w:type="spellStart"/>
      <w:r w:rsidRPr="007E6B52">
        <w:rPr>
          <w:rFonts w:ascii="Simplified Arabic" w:hAnsi="Simplified Arabic" w:cs="Simplified Arabic"/>
          <w:sz w:val="30"/>
          <w:szCs w:val="30"/>
          <w:lang w:bidi="ar-EG"/>
        </w:rPr>
        <w:t>mercatoria</w:t>
      </w:r>
      <w:proofErr w:type="spellEnd"/>
      <w:r w:rsidRPr="007E6B52">
        <w:rPr>
          <w:rFonts w:ascii="Simplified Arabic" w:hAnsi="Simplified Arabic" w:cs="Simplified Arabic"/>
          <w:sz w:val="30"/>
          <w:szCs w:val="30"/>
          <w:lang w:bidi="ar-EG"/>
        </w:rPr>
        <w:t xml:space="preserve">  Which consists of international trade </w:t>
      </w:r>
      <w:proofErr w:type="spellStart"/>
      <w:r w:rsidRPr="007E6B52">
        <w:rPr>
          <w:rFonts w:ascii="Simplified Arabic" w:hAnsi="Simplified Arabic" w:cs="Simplified Arabic"/>
          <w:sz w:val="30"/>
          <w:szCs w:val="30"/>
          <w:lang w:bidi="ar-EG"/>
        </w:rPr>
        <w:t>customs,usages,and</w:t>
      </w:r>
      <w:proofErr w:type="spellEnd"/>
      <w:r w:rsidRPr="007E6B52">
        <w:rPr>
          <w:rFonts w:ascii="Simplified Arabic" w:hAnsi="Simplified Arabic" w:cs="Simplified Arabic"/>
          <w:sz w:val="30"/>
          <w:szCs w:val="30"/>
          <w:lang w:bidi="ar-EG"/>
        </w:rPr>
        <w:t xml:space="preserve"> the general principles of law relating to international commercial contracts issued by the International Institute for the Unification of Private Law( </w:t>
      </w:r>
      <w:proofErr w:type="spellStart"/>
      <w:r w:rsidRPr="007E6B52">
        <w:rPr>
          <w:rFonts w:ascii="Simplified Arabic" w:hAnsi="Simplified Arabic" w:cs="Simplified Arabic"/>
          <w:sz w:val="30"/>
          <w:szCs w:val="30"/>
          <w:lang w:bidi="ar-EG"/>
        </w:rPr>
        <w:t>Unidroit</w:t>
      </w:r>
      <w:proofErr w:type="spellEnd"/>
      <w:r w:rsidRPr="007E6B52">
        <w:rPr>
          <w:rFonts w:ascii="Simplified Arabic" w:hAnsi="Simplified Arabic" w:cs="Simplified Arabic"/>
          <w:sz w:val="30"/>
          <w:szCs w:val="30"/>
          <w:lang w:bidi="ar-EG"/>
        </w:rPr>
        <w:t xml:space="preserve">) , The parties may also agree to amiable </w:t>
      </w:r>
      <w:proofErr w:type="spellStart"/>
      <w:r w:rsidRPr="007E6B52">
        <w:rPr>
          <w:rFonts w:ascii="Simplified Arabic" w:hAnsi="Simplified Arabic" w:cs="Simplified Arabic"/>
          <w:sz w:val="30"/>
          <w:szCs w:val="30"/>
          <w:lang w:bidi="ar-EG"/>
        </w:rPr>
        <w:t>compositeur</w:t>
      </w:r>
      <w:proofErr w:type="spellEnd"/>
      <w:r w:rsidRPr="007E6B52">
        <w:rPr>
          <w:rFonts w:ascii="Simplified Arabic" w:hAnsi="Simplified Arabic" w:cs="Simplified Arabic"/>
          <w:sz w:val="30"/>
          <w:szCs w:val="30"/>
          <w:lang w:bidi="ar-EG"/>
        </w:rPr>
        <w:t xml:space="preserve"> arbitrators to settle the dispute in accordance with the rules of justice and equity, whatever their source, without complying with the rules of the national law of a particular State In the absence of parties to the applicable law, arbitrators shall determine that law by means of conflict of laws rules or direct </w:t>
      </w:r>
      <w:r w:rsidRPr="007E6B52">
        <w:rPr>
          <w:rFonts w:ascii="Simplified Arabic" w:hAnsi="Simplified Arabic" w:cs="Simplified Arabic"/>
          <w:sz w:val="30"/>
          <w:szCs w:val="30"/>
          <w:lang w:bidi="ar-EG"/>
        </w:rPr>
        <w:lastRenderedPageBreak/>
        <w:t xml:space="preserve">identification of this law, Arbitrators can also freeing international contracts from the control of national laws that have become incompatible with the latest developments in international trade that national laws </w:t>
      </w:r>
      <w:proofErr w:type="spellStart"/>
      <w:r w:rsidRPr="007E6B52">
        <w:rPr>
          <w:rFonts w:ascii="Simplified Arabic" w:hAnsi="Simplified Arabic" w:cs="Simplified Arabic"/>
          <w:sz w:val="30"/>
          <w:szCs w:val="30"/>
          <w:lang w:bidi="ar-EG"/>
        </w:rPr>
        <w:t>can not</w:t>
      </w:r>
      <w:proofErr w:type="spellEnd"/>
      <w:r w:rsidRPr="007E6B52">
        <w:rPr>
          <w:rFonts w:ascii="Simplified Arabic" w:hAnsi="Simplified Arabic" w:cs="Simplified Arabic"/>
          <w:sz w:val="30"/>
          <w:szCs w:val="30"/>
          <w:lang w:bidi="ar-EG"/>
        </w:rPr>
        <w:t xml:space="preserve"> </w:t>
      </w:r>
      <w:proofErr w:type="spellStart"/>
      <w:r w:rsidRPr="007E6B52">
        <w:rPr>
          <w:rFonts w:ascii="Simplified Arabic" w:hAnsi="Simplified Arabic" w:cs="Simplified Arabic"/>
          <w:sz w:val="30"/>
          <w:szCs w:val="30"/>
          <w:lang w:bidi="ar-EG"/>
        </w:rPr>
        <w:t>pursue.Therefore</w:t>
      </w:r>
      <w:proofErr w:type="spellEnd"/>
      <w:r w:rsidRPr="007E6B52">
        <w:rPr>
          <w:rFonts w:ascii="Simplified Arabic" w:hAnsi="Simplified Arabic" w:cs="Simplified Arabic"/>
          <w:sz w:val="30"/>
          <w:szCs w:val="30"/>
          <w:lang w:bidi="ar-EG"/>
        </w:rPr>
        <w:t>, they implement other rules that are more appropriate and responsive to the requirements and transactions of international trade (Apply transnational rules)</w:t>
      </w:r>
    </w:p>
    <w:p w:rsidR="00A8123F" w:rsidRPr="007E6B52" w:rsidRDefault="00A8123F" w:rsidP="00A8123F">
      <w:pPr>
        <w:bidi w:val="0"/>
        <w:spacing w:after="120" w:line="240" w:lineRule="auto"/>
        <w:jc w:val="lowKashida"/>
        <w:rPr>
          <w:rFonts w:ascii="Simplified Arabic" w:hAnsi="Simplified Arabic" w:cs="Simplified Arabic"/>
          <w:sz w:val="30"/>
          <w:szCs w:val="30"/>
          <w:lang w:bidi="ar-EG"/>
        </w:rPr>
      </w:pPr>
      <w:r w:rsidRPr="007E6B52">
        <w:rPr>
          <w:rFonts w:ascii="Simplified Arabic" w:hAnsi="Simplified Arabic" w:cs="Simplified Arabic"/>
          <w:sz w:val="30"/>
          <w:szCs w:val="30"/>
          <w:lang w:bidi="ar-EG"/>
        </w:rPr>
        <w:t xml:space="preserve">Whether The arbitrators restricted by law or amiable </w:t>
      </w:r>
      <w:proofErr w:type="spellStart"/>
      <w:r w:rsidRPr="007E6B52">
        <w:rPr>
          <w:rFonts w:ascii="Simplified Arabic" w:hAnsi="Simplified Arabic" w:cs="Simplified Arabic"/>
          <w:sz w:val="30"/>
          <w:szCs w:val="30"/>
          <w:lang w:bidi="ar-EG"/>
        </w:rPr>
        <w:t>compositeur</w:t>
      </w:r>
      <w:proofErr w:type="spellEnd"/>
      <w:r w:rsidRPr="007E6B52">
        <w:rPr>
          <w:rFonts w:ascii="Simplified Arabic" w:hAnsi="Simplified Arabic" w:cs="Simplified Arabic"/>
          <w:sz w:val="30"/>
          <w:szCs w:val="30"/>
          <w:lang w:bidi="ar-EG"/>
        </w:rPr>
        <w:t xml:space="preserve"> are obliged to observe the basic procedures of litigation and rules with the necessary application (Mandatory rules of law) whether they belong to the law applicable to the contract or are foreign to it If there is a close rational link between the content and scope of the rules that justify their application to ensure the effective implementation of the arbitral </w:t>
      </w:r>
      <w:proofErr w:type="gramStart"/>
      <w:r w:rsidRPr="007E6B52">
        <w:rPr>
          <w:rFonts w:ascii="Simplified Arabic" w:hAnsi="Simplified Arabic" w:cs="Simplified Arabic"/>
          <w:sz w:val="30"/>
          <w:szCs w:val="30"/>
          <w:lang w:bidi="ar-EG"/>
        </w:rPr>
        <w:t>award .</w:t>
      </w:r>
      <w:proofErr w:type="gramEnd"/>
    </w:p>
    <w:p w:rsidR="00A8123F" w:rsidRPr="007E6B52" w:rsidRDefault="00A8123F" w:rsidP="00A8123F">
      <w:pPr>
        <w:bidi w:val="0"/>
        <w:spacing w:after="120" w:line="240" w:lineRule="auto"/>
        <w:jc w:val="lowKashida"/>
        <w:rPr>
          <w:rFonts w:ascii="Simplified Arabic" w:hAnsi="Simplified Arabic" w:cs="Simplified Arabic"/>
          <w:sz w:val="30"/>
          <w:szCs w:val="30"/>
          <w:lang w:bidi="ar-EG"/>
        </w:rPr>
      </w:pPr>
      <w:r w:rsidRPr="007E6B52">
        <w:rPr>
          <w:rFonts w:ascii="Simplified Arabic" w:hAnsi="Simplified Arabic" w:cs="Simplified Arabic"/>
          <w:sz w:val="30"/>
          <w:szCs w:val="30"/>
          <w:lang w:bidi="ar-EG"/>
        </w:rPr>
        <w:t>Since</w:t>
      </w:r>
      <w:r w:rsidRPr="007E6B52">
        <w:rPr>
          <w:rFonts w:ascii="Simplified Arabic" w:hAnsi="Simplified Arabic" w:cs="Simplified Arabic"/>
          <w:sz w:val="30"/>
          <w:szCs w:val="30"/>
          <w:rtl/>
          <w:lang w:bidi="ar-EG"/>
        </w:rPr>
        <w:t xml:space="preserve"> </w:t>
      </w:r>
      <w:r w:rsidRPr="007E6B52">
        <w:rPr>
          <w:rFonts w:ascii="Simplified Arabic" w:hAnsi="Simplified Arabic" w:cs="Simplified Arabic"/>
          <w:sz w:val="30"/>
          <w:szCs w:val="30"/>
          <w:lang w:bidi="ar-EG"/>
        </w:rPr>
        <w:t xml:space="preserve">the international arbitrator does </w:t>
      </w:r>
      <w:proofErr w:type="gramStart"/>
      <w:r w:rsidRPr="007E6B52">
        <w:rPr>
          <w:rFonts w:ascii="Simplified Arabic" w:hAnsi="Simplified Arabic" w:cs="Simplified Arabic"/>
          <w:sz w:val="30"/>
          <w:szCs w:val="30"/>
          <w:lang w:bidi="ar-EG"/>
        </w:rPr>
        <w:t xml:space="preserve">not  </w:t>
      </w:r>
      <w:proofErr w:type="spellStart"/>
      <w:r w:rsidRPr="007E6B52">
        <w:rPr>
          <w:rFonts w:ascii="Simplified Arabic" w:hAnsi="Simplified Arabic" w:cs="Simplified Arabic"/>
          <w:sz w:val="30"/>
          <w:szCs w:val="30"/>
          <w:lang w:bidi="ar-EG"/>
        </w:rPr>
        <w:t>Lex</w:t>
      </w:r>
      <w:proofErr w:type="spellEnd"/>
      <w:proofErr w:type="gramEnd"/>
      <w:r w:rsidRPr="007E6B52">
        <w:rPr>
          <w:rFonts w:ascii="Simplified Arabic" w:hAnsi="Simplified Arabic" w:cs="Simplified Arabic"/>
          <w:sz w:val="30"/>
          <w:szCs w:val="30"/>
          <w:lang w:bidi="ar-EG"/>
        </w:rPr>
        <w:t xml:space="preserve"> </w:t>
      </w:r>
      <w:proofErr w:type="spellStart"/>
      <w:r w:rsidRPr="007E6B52">
        <w:rPr>
          <w:rFonts w:ascii="Simplified Arabic" w:hAnsi="Simplified Arabic" w:cs="Simplified Arabic"/>
          <w:sz w:val="30"/>
          <w:szCs w:val="30"/>
          <w:lang w:bidi="ar-EG"/>
        </w:rPr>
        <w:t>arbitri</w:t>
      </w:r>
      <w:proofErr w:type="spellEnd"/>
      <w:r w:rsidRPr="007E6B52">
        <w:rPr>
          <w:rFonts w:ascii="Simplified Arabic" w:hAnsi="Simplified Arabic" w:cs="Simplified Arabic"/>
          <w:sz w:val="30"/>
          <w:szCs w:val="30"/>
          <w:lang w:bidi="ar-EG"/>
        </w:rPr>
        <w:t xml:space="preserve">  such as the one held by the national judge (</w:t>
      </w:r>
      <w:proofErr w:type="spellStart"/>
      <w:r w:rsidRPr="007E6B52">
        <w:rPr>
          <w:rFonts w:ascii="Simplified Arabic" w:hAnsi="Simplified Arabic" w:cs="Simplified Arabic"/>
          <w:sz w:val="30"/>
          <w:szCs w:val="30"/>
          <w:lang w:bidi="ar-EG"/>
        </w:rPr>
        <w:t>Lex</w:t>
      </w:r>
      <w:proofErr w:type="spellEnd"/>
      <w:r w:rsidRPr="007E6B52">
        <w:rPr>
          <w:rFonts w:ascii="Simplified Arabic" w:hAnsi="Simplified Arabic" w:cs="Simplified Arabic"/>
          <w:sz w:val="30"/>
          <w:szCs w:val="30"/>
          <w:lang w:bidi="ar-EG"/>
        </w:rPr>
        <w:t xml:space="preserve"> </w:t>
      </w:r>
      <w:proofErr w:type="spellStart"/>
      <w:r w:rsidRPr="007E6B52">
        <w:rPr>
          <w:rFonts w:ascii="Simplified Arabic" w:hAnsi="Simplified Arabic" w:cs="Simplified Arabic"/>
          <w:sz w:val="30"/>
          <w:szCs w:val="30"/>
          <w:lang w:bidi="ar-EG"/>
        </w:rPr>
        <w:t>fori</w:t>
      </w:r>
      <w:proofErr w:type="spellEnd"/>
      <w:r w:rsidRPr="007E6B52">
        <w:rPr>
          <w:rFonts w:ascii="Simplified Arabic" w:hAnsi="Simplified Arabic" w:cs="Simplified Arabic"/>
          <w:sz w:val="30"/>
          <w:szCs w:val="30"/>
          <w:lang w:bidi="ar-EG"/>
        </w:rPr>
        <w:t>) and this has two consequences.</w:t>
      </w:r>
    </w:p>
    <w:p w:rsidR="00A8123F" w:rsidRPr="007E6B52" w:rsidRDefault="00A8123F" w:rsidP="00A8123F">
      <w:pPr>
        <w:bidi w:val="0"/>
        <w:spacing w:after="120" w:line="240" w:lineRule="auto"/>
        <w:jc w:val="lowKashida"/>
        <w:rPr>
          <w:rFonts w:ascii="Simplified Arabic" w:hAnsi="Simplified Arabic" w:cs="Simplified Arabic"/>
          <w:sz w:val="30"/>
          <w:szCs w:val="30"/>
          <w:lang w:bidi="ar-EG"/>
        </w:rPr>
      </w:pPr>
      <w:r w:rsidRPr="007E6B52">
        <w:rPr>
          <w:rFonts w:ascii="Simplified Arabic" w:hAnsi="Simplified Arabic" w:cs="Simplified Arabic"/>
          <w:sz w:val="30"/>
          <w:szCs w:val="30"/>
          <w:lang w:bidi="ar-EG"/>
        </w:rPr>
        <w:t>The first: is to consider all the necessary application (Mandatory rules of law) foreign to the arbitrator and deal with this basis</w:t>
      </w:r>
    </w:p>
    <w:p w:rsidR="00A8123F" w:rsidRDefault="00A8123F" w:rsidP="00A8123F">
      <w:pPr>
        <w:bidi w:val="0"/>
        <w:spacing w:after="120" w:line="240" w:lineRule="auto"/>
        <w:jc w:val="lowKashida"/>
        <w:rPr>
          <w:rFonts w:ascii="Simplified Arabic" w:hAnsi="Simplified Arabic" w:cs="Simplified Arabic"/>
          <w:sz w:val="30"/>
          <w:szCs w:val="30"/>
          <w:rtl/>
          <w:lang w:bidi="ar-EG"/>
        </w:rPr>
      </w:pPr>
      <w:proofErr w:type="gramStart"/>
      <w:r w:rsidRPr="007E6B52">
        <w:rPr>
          <w:rFonts w:ascii="Simplified Arabic" w:hAnsi="Simplified Arabic" w:cs="Simplified Arabic"/>
          <w:sz w:val="30"/>
          <w:szCs w:val="30"/>
          <w:lang w:bidi="ar-EG"/>
        </w:rPr>
        <w:t>the</w:t>
      </w:r>
      <w:proofErr w:type="gramEnd"/>
      <w:r w:rsidRPr="007E6B52">
        <w:rPr>
          <w:rFonts w:ascii="Simplified Arabic" w:hAnsi="Simplified Arabic" w:cs="Simplified Arabic"/>
          <w:sz w:val="30"/>
          <w:szCs w:val="30"/>
          <w:lang w:bidi="ar-EG"/>
        </w:rPr>
        <w:t xml:space="preserve"> second : The difference between the concept of public order before the international arbitrator and the national judge Before the national judge has a purely national character while the international arbitrator is committed only to the real international public order</w:t>
      </w:r>
      <w:r>
        <w:rPr>
          <w:rFonts w:ascii="Simplified Arabic" w:hAnsi="Simplified Arabic" w:cs="Simplified Arabic"/>
          <w:sz w:val="30"/>
          <w:szCs w:val="30"/>
          <w:lang w:bidi="ar-EG"/>
        </w:rPr>
        <w:t xml:space="preserve"> .</w:t>
      </w:r>
    </w:p>
    <w:p w:rsidR="00F17567" w:rsidRDefault="00F17567">
      <w:pPr>
        <w:rPr>
          <w:lang w:bidi="ar-EG"/>
        </w:rPr>
      </w:pPr>
    </w:p>
    <w:sectPr w:rsidR="00F1756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T Bold Heading">
    <w:altName w:val="Courier New"/>
    <w:charset w:val="B2"/>
    <w:family w:val="auto"/>
    <w:pitch w:val="variable"/>
    <w:sig w:usb0="00002000" w:usb1="80000000" w:usb2="00000008" w:usb3="00000000" w:csb0="00000040" w:csb1="00000000"/>
  </w:font>
  <w:font w:name="mohammad bold art 1">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BBCNassim">
    <w:altName w:val="Times New Roman"/>
    <w:charset w:val="00"/>
    <w:family w:val="auto"/>
    <w:pitch w:val="variable"/>
    <w:sig w:usb0="00000000" w:usb1="8000A00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67B"/>
    <w:rsid w:val="000B0AE6"/>
    <w:rsid w:val="000E3F98"/>
    <w:rsid w:val="000F6E22"/>
    <w:rsid w:val="00140001"/>
    <w:rsid w:val="001552B5"/>
    <w:rsid w:val="003C1001"/>
    <w:rsid w:val="006235E4"/>
    <w:rsid w:val="00837368"/>
    <w:rsid w:val="00873EBC"/>
    <w:rsid w:val="00A8123F"/>
    <w:rsid w:val="00B2549D"/>
    <w:rsid w:val="00C4167B"/>
    <w:rsid w:val="00DD0819"/>
    <w:rsid w:val="00E52915"/>
    <w:rsid w:val="00F00D26"/>
    <w:rsid w:val="00F17567"/>
    <w:rsid w:val="00F91A00"/>
    <w:rsid w:val="00FC3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23F"/>
    <w:pPr>
      <w:bidi/>
    </w:pPr>
    <w:rPr>
      <w:rFonts w:eastAsiaTheme="minorEastAsia"/>
    </w:rPr>
  </w:style>
  <w:style w:type="paragraph" w:styleId="Heading1">
    <w:name w:val="heading 1"/>
    <w:basedOn w:val="Normal"/>
    <w:link w:val="Heading1Char"/>
    <w:uiPriority w:val="9"/>
    <w:qFormat/>
    <w:rsid w:val="00A8123F"/>
    <w:pPr>
      <w:bidi w:val="0"/>
      <w:spacing w:beforeAutospacing="1" w:after="0" w:afterAutospacing="1" w:line="240" w:lineRule="auto"/>
      <w:jc w:val="center"/>
      <w:outlineLvl w:val="0"/>
    </w:pPr>
    <w:rPr>
      <w:rFonts w:ascii="Times New Roman" w:eastAsia="Times New Roman" w:hAnsi="Times New Roman" w:cs="PT Bold Heading"/>
      <w:b/>
      <w:bCs/>
      <w:kern w:val="36"/>
      <w:sz w:val="4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23F"/>
    <w:rPr>
      <w:rFonts w:ascii="Times New Roman" w:eastAsia="Times New Roman" w:hAnsi="Times New Roman" w:cs="PT Bold Heading"/>
      <w:b/>
      <w:bCs/>
      <w:kern w:val="36"/>
      <w:sz w:val="48"/>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23F"/>
    <w:pPr>
      <w:bidi/>
    </w:pPr>
    <w:rPr>
      <w:rFonts w:eastAsiaTheme="minorEastAsia"/>
    </w:rPr>
  </w:style>
  <w:style w:type="paragraph" w:styleId="Heading1">
    <w:name w:val="heading 1"/>
    <w:basedOn w:val="Normal"/>
    <w:link w:val="Heading1Char"/>
    <w:uiPriority w:val="9"/>
    <w:qFormat/>
    <w:rsid w:val="00A8123F"/>
    <w:pPr>
      <w:bidi w:val="0"/>
      <w:spacing w:beforeAutospacing="1" w:after="0" w:afterAutospacing="1" w:line="240" w:lineRule="auto"/>
      <w:jc w:val="center"/>
      <w:outlineLvl w:val="0"/>
    </w:pPr>
    <w:rPr>
      <w:rFonts w:ascii="Times New Roman" w:eastAsia="Times New Roman" w:hAnsi="Times New Roman" w:cs="PT Bold Heading"/>
      <w:b/>
      <w:bCs/>
      <w:kern w:val="36"/>
      <w:sz w:val="4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23F"/>
    <w:rPr>
      <w:rFonts w:ascii="Times New Roman" w:eastAsia="Times New Roman" w:hAnsi="Times New Roman" w:cs="PT Bold Heading"/>
      <w:b/>
      <w:bCs/>
      <w:kern w:val="36"/>
      <w:sz w:val="4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huda</dc:creator>
  <cp:lastModifiedBy>pc</cp:lastModifiedBy>
  <cp:revision>2</cp:revision>
  <cp:lastPrinted>2019-03-12T12:19:00Z</cp:lastPrinted>
  <dcterms:created xsi:type="dcterms:W3CDTF">2019-05-23T10:09:00Z</dcterms:created>
  <dcterms:modified xsi:type="dcterms:W3CDTF">2019-05-23T10:09:00Z</dcterms:modified>
</cp:coreProperties>
</file>